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FORMULARIO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CONCURSO DE PROYECTOS DE INNOVACIÓN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PEDAGÓGICA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(PIP)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PARA LA OFERTA DE MOVILIDAD A DISTANCIA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del Proyecto: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Responsable del Proyecto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Nombre: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4"/>
        <w:gridCol w:w="2443"/>
        <w:gridCol w:w="2688"/>
        <w:tblGridChange w:id="0">
          <w:tblGrid>
            <w:gridCol w:w="3364"/>
            <w:gridCol w:w="2443"/>
            <w:gridCol w:w="26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Contrato:</w:t>
            </w:r>
          </w:p>
          <w:tbl>
            <w:tblPr>
              <w:tblStyle w:val="Table4"/>
              <w:tblW w:w="1809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0"/>
              <w:gridCol w:w="749"/>
              <w:tblGridChange w:id="0">
                <w:tblGrid>
                  <w:gridCol w:w="1060"/>
                  <w:gridCol w:w="749"/>
                </w:tblGrid>
              </w:tblGridChange>
            </w:tblGrid>
            <w:tr>
              <w:trPr>
                <w:cantSplit w:val="0"/>
                <w:trHeight w:val="44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Planta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</wp:posOffset>
                            </wp:positionH>
                            <wp:positionV relativeFrom="paragraph">
                              <wp:posOffset>0</wp:posOffset>
                            </wp:positionV>
                            <wp:extent cx="248920" cy="241300"/>
                            <wp:effectExtent b="0" l="0" r="0" t="0"/>
                            <wp:wrapNone/>
                            <wp:docPr id="19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" name="Shape 3"/>
                                  <wps:spPr>
                                    <a:xfrm>
                                      <a:off x="5227890" y="3665700"/>
                                      <a:ext cx="23622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</wp:posOffset>
                            </wp:positionH>
                            <wp:positionV relativeFrom="paragraph">
                              <wp:posOffset>0</wp:posOffset>
                            </wp:positionV>
                            <wp:extent cx="248920" cy="241300"/>
                            <wp:effectExtent b="0" l="0" r="0" t="0"/>
                            <wp:wrapNone/>
                            <wp:docPr id="19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920" cy="2413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  <w:tr>
              <w:trPr>
                <w:cantSplit w:val="0"/>
                <w:trHeight w:val="44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Contrata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248920" cy="241300"/>
                            <wp:effectExtent b="0" l="0" r="0" t="0"/>
                            <wp:wrapNone/>
                            <wp:docPr id="18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>
                                      <a:off x="5227890" y="3665700"/>
                                      <a:ext cx="23622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248920" cy="241300"/>
                            <wp:effectExtent b="0" l="0" r="0" t="0"/>
                            <wp:wrapNone/>
                            <wp:docPr id="18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920" cy="2413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Jornada: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Horas dedicación al proyecto: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Universidad: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Departamento o unidad académica de dependencia: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Resumen del proyecto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7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sz w:val="20"/>
                <w:szCs w:val="20"/>
                <w:rtl w:val="0"/>
              </w:rPr>
              <w:t xml:space="preserve">Máximo 200 palabras, letra Arial 11 con interlineado sencillo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Beneficiarios Potenciales del proyecto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0"/>
        <w:gridCol w:w="2241"/>
        <w:gridCol w:w="2560"/>
        <w:gridCol w:w="1324"/>
        <w:tblGridChange w:id="0">
          <w:tblGrid>
            <w:gridCol w:w="2370"/>
            <w:gridCol w:w="2241"/>
            <w:gridCol w:w="2560"/>
            <w:gridCol w:w="1324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Facultad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Carrera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Asignatura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estudiantes</w:t>
            </w:r>
          </w:p>
        </w:tc>
      </w:tr>
      <w:tr>
        <w:trPr>
          <w:cantSplit w:val="0"/>
          <w:trHeight w:val="43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FORMULACIÓN GENERAL DEL PROYECTO: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5.1. Identificación del problema: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lantea una alternativa que responde a las necesidades/problemas de la asignatura para ser desarrollada virtualmente fomentando el trabajo colaborativo.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i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rHeight w:val="1066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sz w:val="20"/>
                <w:szCs w:val="20"/>
                <w:rtl w:val="0"/>
              </w:rPr>
              <w:t xml:space="preserve">Máximo 500 palabras, letra Arial 11 con interlineado sencillo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5.2.  Objetivos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Especifique el objetivo general y los objetivos específicos de la propuesta.</w:t>
      </w:r>
    </w:p>
    <w:tbl>
      <w:tblPr>
        <w:tblStyle w:val="Table10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sz w:val="20"/>
                <w:szCs w:val="20"/>
                <w:rtl w:val="0"/>
              </w:rPr>
              <w:t xml:space="preserve">Máximo 100 palabras, letra Arial 11 con interlineado sencillo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5.3 Propuesta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Describa la propuesta y demuestre la coherencia y pertinencia de los objetivos, recursos y actividades propuestas.</w:t>
      </w:r>
    </w:p>
    <w:tbl>
      <w:tblPr>
        <w:tblStyle w:val="Table11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rHeight w:val="9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sz w:val="20"/>
                <w:szCs w:val="20"/>
                <w:rtl w:val="0"/>
              </w:rPr>
              <w:t xml:space="preserve">Máximo 500 palabras, letra Arial 11 con interlineado sencillo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5.4. Estrategias metodológicas y evaluativas: </w:t>
      </w:r>
    </w:p>
    <w:tbl>
      <w:tblPr>
        <w:tblStyle w:val="Table12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sz w:val="20"/>
                <w:szCs w:val="20"/>
                <w:rtl w:val="0"/>
              </w:rPr>
              <w:t xml:space="preserve">Máximo 500 palabras, letra Arial 11 con interlineado sencillo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5.5. Resultados esperados 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Considera una mejora en la praxis docente que incorpora la utilización de herramientas TIC y otros elementos para crear un ambiente de aprendizaje dinámico e interactivo.</w:t>
      </w:r>
    </w:p>
    <w:tbl>
      <w:tblPr>
        <w:tblStyle w:val="Table13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rHeight w:val="7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sz w:val="20"/>
                <w:szCs w:val="20"/>
                <w:rtl w:val="0"/>
              </w:rPr>
              <w:t xml:space="preserve">Máximo 100 palabras, letra Arial 11 con interlineado sencillo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5.6. </w:t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Efecto en el aprendizaje de los destinatarios. 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Mencionar el potencial impacto en la formación de los/as estudiantes, y su mecanismo de evidencia. abordando la proyección de líneas de investigación.</w:t>
      </w:r>
    </w:p>
    <w:tbl>
      <w:tblPr>
        <w:tblStyle w:val="Table14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rHeight w:val="103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sz w:val="20"/>
                <w:szCs w:val="20"/>
                <w:rtl w:val="0"/>
              </w:rPr>
              <w:t xml:space="preserve">Máximo 100 palabras, letra Arial 11 con interlineado sencillo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5.7 Innovación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Explique cómo su propuesta integra transformaciones significativas a las prácticas pedagógicas existentes.</w:t>
      </w:r>
    </w:p>
    <w:tbl>
      <w:tblPr>
        <w:tblStyle w:val="Table15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rHeight w:val="103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sz w:val="20"/>
                <w:szCs w:val="20"/>
                <w:rtl w:val="0"/>
              </w:rPr>
              <w:t xml:space="preserve">Máximo 200 palabras, letra Arial 11 con interlineado sencillo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5.8 Justificación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Argumente cómo los recursos y actividades diseñadas facilitarán la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implementación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 propuesta.</w:t>
      </w:r>
    </w:p>
    <w:tbl>
      <w:tblPr>
        <w:tblStyle w:val="Table16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5"/>
        <w:tblGridChange w:id="0">
          <w:tblGrid>
            <w:gridCol w:w="8495"/>
          </w:tblGrid>
        </w:tblGridChange>
      </w:tblGrid>
      <w:tr>
        <w:trPr>
          <w:cantSplit w:val="0"/>
          <w:trHeight w:val="103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sz w:val="20"/>
                <w:szCs w:val="20"/>
                <w:rtl w:val="0"/>
              </w:rPr>
              <w:t xml:space="preserve">Máximo 200 palabras, letra Arial 11 con interlineado sencillo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 de Trabajo: (Carta Gantt).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Señale las etapas o actividades que contempla el proyecto </w:t>
      </w:r>
      <w:r w:rsidDel="00000000" w:rsidR="00000000" w:rsidRPr="00000000">
        <w:rPr>
          <w:rFonts w:ascii="Arial" w:cs="Arial" w:eastAsia="Arial" w:hAnsi="Arial"/>
          <w:rtl w:val="0"/>
        </w:rPr>
        <w:t xml:space="preserve">(indicar si es síncrono-asíncrono- condiciones de participación a distancia)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(puede utilizarla tabla de ejemplo)  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464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4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359"/>
        <w:gridCol w:w="359"/>
        <w:gridCol w:w="359"/>
        <w:tblGridChange w:id="0">
          <w:tblGrid>
            <w:gridCol w:w="5254"/>
            <w:gridCol w:w="237"/>
            <w:gridCol w:w="237"/>
            <w:gridCol w:w="237"/>
            <w:gridCol w:w="237"/>
            <w:gridCol w:w="237"/>
            <w:gridCol w:w="237"/>
            <w:gridCol w:w="237"/>
            <w:gridCol w:w="237"/>
            <w:gridCol w:w="237"/>
            <w:gridCol w:w="359"/>
            <w:gridCol w:w="359"/>
            <w:gridCol w:w="3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Meses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Actividades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5.10</w:t>
        <w:tab/>
        <w:t xml:space="preserve">Recursos del Proyecto: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Indicar los costos en relación con las actividades a desarrollar, incluir, además, el aporte de la unidad académica, si corresponde.  Detallar por ítem de gasto.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(No considerar en su ítem presupuestario suscripciones a revistas, inscripciones a cursos, seminarios, congresos, viáticos y pasajes) 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5.10.1. Recursos Humanos: 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el caso de requerir contratación de ayudantes, el costo no debe exceder de un 35% del total del proyecto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18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6"/>
        <w:gridCol w:w="2977"/>
        <w:gridCol w:w="1560"/>
        <w:gridCol w:w="1412"/>
        <w:tblGridChange w:id="0">
          <w:tblGrid>
            <w:gridCol w:w="2546"/>
            <w:gridCol w:w="2977"/>
            <w:gridCol w:w="1560"/>
            <w:gridCol w:w="1412"/>
          </w:tblGrid>
        </w:tblGridChange>
      </w:tblGrid>
      <w:tr>
        <w:trPr>
          <w:cantSplit w:val="0"/>
          <w:trHeight w:val="902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 Paterno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 Materno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Descripción de la función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Hrs. semana dedicación al Proyecto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5.10.2. Gastos de operación: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Gastos requeridos exclusivamente para la implementación de la iniciativa y/o proyecto. </w:t>
      </w:r>
    </w:p>
    <w:tbl>
      <w:tblPr>
        <w:tblStyle w:val="Table19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48"/>
        <w:gridCol w:w="3247"/>
        <w:tblGridChange w:id="0">
          <w:tblGrid>
            <w:gridCol w:w="5248"/>
            <w:gridCol w:w="3247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Gastos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D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5.10.3 Gastos en Bienes</w:t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Objetos materiales susceptibles de ser adquiridos monetariamente y que sean elegibles para el desarrollo de la iniciativa. 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48"/>
        <w:gridCol w:w="3247"/>
        <w:tblGridChange w:id="0">
          <w:tblGrid>
            <w:gridCol w:w="5248"/>
            <w:gridCol w:w="3247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Gastos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E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5.10.4 Tabla de síntesis recursos solicitados</w:t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3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86"/>
        <w:gridCol w:w="1383"/>
        <w:gridCol w:w="1129"/>
        <w:tblGridChange w:id="0">
          <w:tblGrid>
            <w:gridCol w:w="5886"/>
            <w:gridCol w:w="1383"/>
            <w:gridCol w:w="1129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DESGLOSE PRESUPUESTARIO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Recursos Humanos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Gastos de Operación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Bienes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F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495.000000000002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836"/>
        <w:gridCol w:w="1699"/>
        <w:gridCol w:w="2836"/>
        <w:gridCol w:w="562"/>
        <w:tblGridChange w:id="0">
          <w:tblGrid>
            <w:gridCol w:w="562"/>
            <w:gridCol w:w="2836"/>
            <w:gridCol w:w="1699"/>
            <w:gridCol w:w="2836"/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Responsable del Proyecto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Director(a) de Unidad Académica o equivalente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9" w:w="11907" w:orient="portrait"/>
      <w:pgMar w:bottom="1985" w:top="156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-654049</wp:posOffset>
          </wp:positionV>
          <wp:extent cx="7552980" cy="1480576"/>
          <wp:effectExtent b="0" l="0" r="0" t="0"/>
          <wp:wrapNone/>
          <wp:docPr descr="Imagen que contiene Tabla&#10;&#10;Descripción generada automáticamente" id="21" name="image1.jpg"/>
          <a:graphic>
            <a:graphicData uri="http://schemas.openxmlformats.org/drawingml/2006/picture">
              <pic:pic>
                <pic:nvPicPr>
                  <pic:cNvPr descr="Imagen que contiene Tabla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2980" cy="148057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-9524</wp:posOffset>
          </wp:positionV>
          <wp:extent cx="2218690" cy="485775"/>
          <wp:effectExtent b="0" l="0" r="0" t="0"/>
          <wp:wrapSquare wrapText="bothSides" distB="0" distT="0" distL="114300" distR="114300"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8690" cy="485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7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5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A7998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AA799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A7998"/>
    <w:rPr>
      <w:rFonts w:ascii="Calibri" w:cs="Calibri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AA799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A7998"/>
    <w:rPr>
      <w:rFonts w:ascii="Calibri" w:cs="Calibri" w:eastAsia="Calibri" w:hAnsi="Calibri"/>
    </w:rPr>
  </w:style>
  <w:style w:type="paragraph" w:styleId="Prrafodelista">
    <w:name w:val="List Paragraph"/>
    <w:basedOn w:val="Normal"/>
    <w:link w:val="PrrafodelistaCar"/>
    <w:uiPriority w:val="34"/>
    <w:qFormat w:val="1"/>
    <w:rsid w:val="00AA7998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3D777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3" w:customStyle="1">
    <w:name w:val="3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87AB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87AB5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F8379C"/>
    <w:pPr>
      <w:autoSpaceDE w:val="0"/>
      <w:autoSpaceDN w:val="0"/>
      <w:adjustRightInd w:val="0"/>
      <w:spacing w:after="0" w:line="240" w:lineRule="auto"/>
    </w:pPr>
    <w:rPr>
      <w:rFonts w:ascii="Candara" w:cs="Candara" w:hAnsi="Candara"/>
      <w:color w:val="000000"/>
      <w:sz w:val="24"/>
      <w:szCs w:val="24"/>
    </w:rPr>
  </w:style>
  <w:style w:type="table" w:styleId="Tablanormal1">
    <w:name w:val="Plain Table 1"/>
    <w:basedOn w:val="Tablanormal"/>
    <w:uiPriority w:val="41"/>
    <w:rsid w:val="00F8379C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concuadrcula1clara">
    <w:name w:val="Grid Table 1 Light"/>
    <w:basedOn w:val="Tablanormal"/>
    <w:uiPriority w:val="46"/>
    <w:rsid w:val="00F8379C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delista3">
    <w:name w:val="List Table 3"/>
    <w:basedOn w:val="Tablanormal"/>
    <w:uiPriority w:val="48"/>
    <w:rsid w:val="00FF761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laconcuadrcula">
    <w:name w:val="Table Grid"/>
    <w:basedOn w:val="Tablanormal"/>
    <w:uiPriority w:val="39"/>
    <w:rsid w:val="00FF761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0076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00765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0076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0765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07654"/>
    <w:rPr>
      <w:b w:val="1"/>
      <w:bCs w:val="1"/>
      <w:sz w:val="20"/>
      <w:szCs w:val="20"/>
    </w:rPr>
  </w:style>
  <w:style w:type="character" w:styleId="Referenciaintensa">
    <w:name w:val="Intense Reference"/>
    <w:uiPriority w:val="32"/>
    <w:qFormat w:val="1"/>
    <w:rsid w:val="00986BB0"/>
    <w:rPr>
      <w:b w:val="1"/>
      <w:bCs w:val="1"/>
      <w:smallCaps w:val="1"/>
      <w:color w:val="4472c4"/>
      <w:spacing w:val="5"/>
    </w:rPr>
  </w:style>
  <w:style w:type="character" w:styleId="SubttuloCar" w:customStyle="1">
    <w:name w:val="Subtítulo Car"/>
    <w:link w:val="Subttulo"/>
    <w:uiPriority w:val="11"/>
    <w:rsid w:val="00986BB0"/>
    <w:rPr>
      <w:rFonts w:ascii="Georgia" w:cs="Georgia" w:eastAsia="Georgia" w:hAnsi="Georgia"/>
      <w:i w:val="1"/>
      <w:color w:val="666666"/>
      <w:sz w:val="48"/>
      <w:szCs w:val="48"/>
    </w:rPr>
  </w:style>
  <w:style w:type="character" w:styleId="PrrafodelistaCar" w:customStyle="1">
    <w:name w:val="Párrafo de lista Car"/>
    <w:link w:val="Prrafodelista"/>
    <w:uiPriority w:val="34"/>
    <w:rsid w:val="00B505F6"/>
  </w:style>
  <w:style w:type="paragraph" w:styleId="Sinespaciado">
    <w:name w:val="No Spacing"/>
    <w:uiPriority w:val="1"/>
    <w:qFormat w:val="1"/>
    <w:rsid w:val="009F2D05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BF06D9"/>
    <w:rPr>
      <w:rFonts w:cs="Times New Roman"/>
      <w:sz w:val="20"/>
      <w:szCs w:val="20"/>
      <w:lang w:eastAsia="en-US" w:val="es-MX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BF06D9"/>
    <w:rPr>
      <w:rFonts w:cs="Times New Roman"/>
      <w:sz w:val="20"/>
      <w:szCs w:val="20"/>
      <w:lang w:eastAsia="en-US" w:val="es-MX"/>
    </w:rPr>
  </w:style>
  <w:style w:type="character" w:styleId="Refdenotaalfinal">
    <w:name w:val="endnote reference"/>
    <w:uiPriority w:val="99"/>
    <w:semiHidden w:val="1"/>
    <w:unhideWhenUsed w:val="1"/>
    <w:rsid w:val="00BF06D9"/>
    <w:rPr>
      <w:vertAlign w:val="superscript"/>
    </w:rPr>
  </w:style>
  <w:style w:type="character" w:styleId="Textoennegrita">
    <w:name w:val="Strong"/>
    <w:basedOn w:val="Fuentedeprrafopredeter"/>
    <w:uiPriority w:val="22"/>
    <w:qFormat w:val="1"/>
    <w:rsid w:val="005D035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5GE5bfxKh+Opr2gpa/83jUVZ1Q==">AMUW2mW3tk2+BvsHxaMFIznohBy2lxJeKorBPLuPT9NQFo/IMtFN9jEz/zHUhzHVKyE6LZRngAbNP/LDV3qUr08jvAEGR4x8f4VRhdmcAcS5ZtjTjUUBByiyeCzLZVqtGhTuhWYW7kQ9y0xwCZLEBZh6ExJ5Zzdl094iOovOPt8q6Ce6oEzvvPVMiXgEe+FGrVZNHqroor27s0cpwDHKHx+559d/KEIRaFZx7Ctvxjt7+LGwOu9iS5qjr7Sodjibg3/ZS8SyrVfpHNp7YWFKCWtzwcqw76HiyhXh9wk4HA1RAWspPOG+fZXk4ArbiJDPD5hthRo9UI/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2021-09-03T21:11:00Z</dcterms:created>
  <dc:creator>Usuario de Windows</dc:creator>
</cp:coreProperties>
</file>