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122" w14:textId="77777777" w:rsidR="00A31DBA" w:rsidRDefault="00A31DBA">
      <w:pPr>
        <w:rPr>
          <w:rFonts w:ascii="Calibri" w:eastAsia="Calibri" w:hAnsi="Calibri" w:cs="Calibri"/>
          <w:b/>
          <w:bCs/>
        </w:rPr>
      </w:pPr>
    </w:p>
    <w:p w14:paraId="00000124" w14:textId="77777777" w:rsidR="00A31DBA" w:rsidRDefault="00C94FB4">
      <w:pPr>
        <w:ind w:right="629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8"/>
          <w:szCs w:val="28"/>
        </w:rPr>
        <w:t>ANEXO 3</w:t>
      </w:r>
    </w:p>
    <w:p w14:paraId="00000125" w14:textId="77777777" w:rsidR="00A31DBA" w:rsidRDefault="00C94FB4">
      <w:pPr>
        <w:ind w:right="135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Rúbrica para Comité Evaluación convocado por Editorial Puntángeles</w:t>
      </w:r>
    </w:p>
    <w:p w14:paraId="00000126" w14:textId="77777777" w:rsidR="00A31DBA" w:rsidRDefault="00C94FB4">
      <w:pPr>
        <w:ind w:right="62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Basado </w:t>
      </w:r>
      <w:r>
        <w:rPr>
          <w:rFonts w:ascii="Calibri" w:eastAsia="Calibri" w:hAnsi="Calibri" w:cs="Calibri"/>
          <w:sz w:val="16"/>
          <w:szCs w:val="16"/>
        </w:rPr>
        <w:t>en indicadores de Convocatorias Fondos de Cultura</w:t>
      </w:r>
    </w:p>
    <w:p w14:paraId="00000127" w14:textId="77777777" w:rsidR="00A31DBA" w:rsidRDefault="00A31DBA">
      <w:pPr>
        <w:ind w:right="629"/>
        <w:rPr>
          <w:rFonts w:ascii="Calibri" w:eastAsia="Calibri" w:hAnsi="Calibri" w:cs="Calibri"/>
          <w:sz w:val="16"/>
          <w:szCs w:val="16"/>
        </w:rPr>
      </w:pPr>
    </w:p>
    <w:tbl>
      <w:tblPr>
        <w:tblStyle w:val="affffff8"/>
        <w:tblW w:w="9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6592"/>
        <w:gridCol w:w="1157"/>
      </w:tblGrid>
      <w:tr w:rsidR="00A31DBA" w14:paraId="5BE0185C" w14:textId="77777777">
        <w:tc>
          <w:tcPr>
            <w:tcW w:w="2015" w:type="dxa"/>
            <w:vAlign w:val="center"/>
          </w:tcPr>
          <w:p w14:paraId="00000128" w14:textId="77777777" w:rsidR="00A31DBA" w:rsidRDefault="00C94FB4">
            <w:pPr>
              <w:ind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COHERENCIA</w:t>
            </w:r>
          </w:p>
        </w:tc>
        <w:tc>
          <w:tcPr>
            <w:tcW w:w="6592" w:type="dxa"/>
            <w:vAlign w:val="center"/>
          </w:tcPr>
          <w:p w14:paraId="00000129" w14:textId="77777777" w:rsidR="00A31DBA" w:rsidRDefault="00C94FB4">
            <w:pPr>
              <w:ind w:right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libro presenta una relación lógica y funcional entre sus objetivos, las actividades a desarrollar, los resultados esperados y atiende la temática de la convocatoria. </w:t>
            </w:r>
          </w:p>
        </w:tc>
        <w:tc>
          <w:tcPr>
            <w:tcW w:w="1157" w:type="dxa"/>
            <w:vAlign w:val="center"/>
          </w:tcPr>
          <w:p w14:paraId="0000012A" w14:textId="77777777" w:rsidR="00A31DBA" w:rsidRDefault="00C94FB4">
            <w:pPr>
              <w:ind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</w:tr>
      <w:tr w:rsidR="00A31DBA" w14:paraId="3F13562B" w14:textId="77777777">
        <w:tc>
          <w:tcPr>
            <w:tcW w:w="2015" w:type="dxa"/>
            <w:vAlign w:val="center"/>
          </w:tcPr>
          <w:p w14:paraId="0000012B" w14:textId="77777777" w:rsidR="00A31DBA" w:rsidRDefault="00C94FB4">
            <w:pPr>
              <w:ind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CALIDAD </w:t>
            </w:r>
          </w:p>
        </w:tc>
        <w:tc>
          <w:tcPr>
            <w:tcW w:w="6592" w:type="dxa"/>
            <w:vAlign w:val="center"/>
          </w:tcPr>
          <w:p w14:paraId="0000012C" w14:textId="77777777" w:rsidR="00A31DBA" w:rsidRDefault="00C94FB4">
            <w:pPr>
              <w:ind w:right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Evalúa los atributos del libro en cuanto a la obra finalizada (versión final), contenido, que dan cuenta de la correspondencia de la misma con los objetivos de la presente Convocatoria.</w:t>
            </w:r>
          </w:p>
        </w:tc>
        <w:tc>
          <w:tcPr>
            <w:tcW w:w="1157" w:type="dxa"/>
            <w:vAlign w:val="center"/>
          </w:tcPr>
          <w:p w14:paraId="0000012D" w14:textId="77777777" w:rsidR="00A31DBA" w:rsidRDefault="00C94FB4">
            <w:pPr>
              <w:ind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</w:t>
            </w:r>
          </w:p>
        </w:tc>
      </w:tr>
      <w:tr w:rsidR="00A31DBA" w14:paraId="63DD73CE" w14:textId="77777777">
        <w:tc>
          <w:tcPr>
            <w:tcW w:w="2015" w:type="dxa"/>
            <w:vAlign w:val="center"/>
          </w:tcPr>
          <w:p w14:paraId="0000012E" w14:textId="77777777" w:rsidR="00A31DBA" w:rsidRDefault="00C94FB4">
            <w:pPr>
              <w:ind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IMPACTO POTENCIAL</w:t>
            </w:r>
          </w:p>
        </w:tc>
        <w:tc>
          <w:tcPr>
            <w:tcW w:w="6592" w:type="dxa"/>
            <w:vAlign w:val="center"/>
          </w:tcPr>
          <w:p w14:paraId="0000012F" w14:textId="77777777" w:rsidR="00A31DBA" w:rsidRDefault="00C94FB4">
            <w:pPr>
              <w:ind w:right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libro contempla una estrategia de difusión c</w:t>
            </w:r>
            <w:r>
              <w:rPr>
                <w:sz w:val="18"/>
                <w:szCs w:val="18"/>
              </w:rPr>
              <w:t>onsistente, considerando las audiencias relativas y la realización de actividades que el postulante proponga para la entrega de la obra a la comunidad académica y comunitaria.</w:t>
            </w:r>
          </w:p>
        </w:tc>
        <w:tc>
          <w:tcPr>
            <w:tcW w:w="1157" w:type="dxa"/>
            <w:vAlign w:val="center"/>
          </w:tcPr>
          <w:p w14:paraId="00000130" w14:textId="77777777" w:rsidR="00A31DBA" w:rsidRDefault="00C94FB4">
            <w:pPr>
              <w:ind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</w:tr>
    </w:tbl>
    <w:p w14:paraId="00000131" w14:textId="77777777" w:rsidR="00A31DBA" w:rsidRDefault="00A31DBA">
      <w:pPr>
        <w:ind w:right="629"/>
        <w:rPr>
          <w:sz w:val="18"/>
          <w:szCs w:val="18"/>
        </w:rPr>
      </w:pPr>
    </w:p>
    <w:p w14:paraId="00000132" w14:textId="77777777" w:rsidR="00A31DBA" w:rsidRDefault="00C94FB4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Cada criterio será puntuado en una escala de 1 a 5 de acuerdo al siguiente</w:t>
      </w:r>
      <w:r>
        <w:rPr>
          <w:rFonts w:ascii="Calibri" w:eastAsia="Calibri" w:hAnsi="Calibri" w:cs="Calibri"/>
          <w:b/>
          <w:bCs/>
        </w:rPr>
        <w:t xml:space="preserve"> rango de puntuación:</w:t>
      </w:r>
    </w:p>
    <w:tbl>
      <w:tblPr>
        <w:tblStyle w:val="affffff9"/>
        <w:tblW w:w="97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500"/>
        <w:gridCol w:w="6600"/>
      </w:tblGrid>
      <w:tr w:rsidR="00A31DBA" w14:paraId="41B08AEA" w14:textId="77777777">
        <w:trPr>
          <w:trHeight w:val="463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3" w14:textId="77777777" w:rsidR="00A31DBA" w:rsidRDefault="00C94F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Puntaje Total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4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Categoría</w:t>
            </w:r>
          </w:p>
        </w:tc>
        <w:tc>
          <w:tcPr>
            <w:tcW w:w="6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5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Valoración General</w:t>
            </w:r>
          </w:p>
        </w:tc>
      </w:tr>
      <w:tr w:rsidR="00A31DBA" w14:paraId="2CCE0E1F" w14:textId="77777777">
        <w:trPr>
          <w:trHeight w:val="93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6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7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Insuficiente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8" w14:textId="77777777" w:rsidR="00A31DBA" w:rsidRDefault="00C9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proyecto es insuficiente porque no cumple con los estándares esperables, siendo necesario una reformulación completa del proyecto o gran parte de este.</w:t>
            </w:r>
          </w:p>
        </w:tc>
      </w:tr>
      <w:tr w:rsidR="00A31DBA" w14:paraId="7800904D" w14:textId="77777777">
        <w:trPr>
          <w:trHeight w:val="96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9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A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B" w14:textId="77777777" w:rsidR="00A31DBA" w:rsidRDefault="00C9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proyecto se considera regular porque no cumple con la mayoría de los estándares esperables, siendo necesario la realización de ajustes mayores de su formulación.</w:t>
            </w:r>
          </w:p>
        </w:tc>
      </w:tr>
      <w:tr w:rsidR="00A31DBA" w14:paraId="48ACE065" w14:textId="77777777">
        <w:trPr>
          <w:trHeight w:val="97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C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D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Aceptable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E" w14:textId="77777777" w:rsidR="00A31DBA" w:rsidRDefault="00C9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proyecto es aceptable porque cumple en parte con los estándares esperables. Sin embargo, se observan aspectos mejorables y algunas debilidades en la propuesta.</w:t>
            </w:r>
          </w:p>
        </w:tc>
      </w:tr>
      <w:tr w:rsidR="00A31DBA" w14:paraId="2B295770" w14:textId="77777777">
        <w:trPr>
          <w:trHeight w:val="70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3F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0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Bueno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1" w14:textId="77777777" w:rsidR="00A31DBA" w:rsidRDefault="00C9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proyecto es una buena propuesta porque alcanza los estándares esperables, si bien hay algunos aspectos a mejorar.</w:t>
            </w:r>
          </w:p>
        </w:tc>
      </w:tr>
      <w:tr w:rsidR="00A31DBA" w14:paraId="6C0C27DF" w14:textId="77777777">
        <w:trPr>
          <w:trHeight w:val="10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2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3" w14:textId="77777777" w:rsidR="00A31DBA" w:rsidRDefault="00C94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4" w14:textId="77777777" w:rsidR="00A31DBA" w:rsidRDefault="00C9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proyecto es excelente porque no solo cumple con los estándares esperables, sino que además presenta aportes que lo superan significativamente. Por esta razón se considera inmejorable.</w:t>
            </w:r>
          </w:p>
        </w:tc>
      </w:tr>
    </w:tbl>
    <w:p w14:paraId="00000145" w14:textId="77777777" w:rsidR="00A31DBA" w:rsidRDefault="00A31DBA">
      <w:pPr>
        <w:ind w:right="629"/>
        <w:rPr>
          <w:rFonts w:ascii="Calibri" w:eastAsia="Calibri" w:hAnsi="Calibri" w:cs="Calibri"/>
          <w:b/>
          <w:bCs/>
          <w:sz w:val="18"/>
          <w:szCs w:val="18"/>
        </w:rPr>
      </w:pPr>
    </w:p>
    <w:sectPr w:rsidR="00A31DBA">
      <w:footerReference w:type="default" r:id="rId8"/>
      <w:footerReference w:type="first" r:id="rId9"/>
      <w:pgSz w:w="12240" w:h="15840"/>
      <w:pgMar w:top="1418" w:right="1332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AEE8A" w14:textId="77777777" w:rsidR="00C94FB4" w:rsidRDefault="00C94FB4">
      <w:pPr>
        <w:spacing w:line="240" w:lineRule="auto"/>
      </w:pPr>
      <w:r>
        <w:separator/>
      </w:r>
    </w:p>
  </w:endnote>
  <w:endnote w:type="continuationSeparator" w:id="0">
    <w:p w14:paraId="6831B321" w14:textId="77777777" w:rsidR="00C94FB4" w:rsidRDefault="00C94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50" w14:textId="77777777" w:rsidR="00A31DBA" w:rsidRDefault="00C94FB4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26427C">
      <w:rPr>
        <w:sz w:val="18"/>
        <w:szCs w:val="18"/>
      </w:rPr>
      <w:fldChar w:fldCharType="separate"/>
    </w:r>
    <w:r w:rsidR="00AA6E3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51" w14:textId="77777777" w:rsidR="00A31DBA" w:rsidRDefault="00A31DB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ffffffb"/>
      <w:tblW w:w="12990" w:type="dxa"/>
      <w:tblInd w:w="-345" w:type="dxa"/>
      <w:tblLayout w:type="fixed"/>
      <w:tblLook w:val="0600" w:firstRow="0" w:lastRow="0" w:firstColumn="0" w:lastColumn="0" w:noHBand="1" w:noVBand="1"/>
    </w:tblPr>
    <w:tblGrid>
      <w:gridCol w:w="4330"/>
      <w:gridCol w:w="4330"/>
      <w:gridCol w:w="4330"/>
    </w:tblGrid>
    <w:tr w:rsidR="00A31DBA" w14:paraId="539D3C82" w14:textId="77777777">
      <w:trPr>
        <w:trHeight w:val="300"/>
      </w:trPr>
      <w:tc>
        <w:tcPr>
          <w:tcW w:w="0" w:type="auto"/>
        </w:tcPr>
        <w:p w14:paraId="00000152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15"/>
            <w:rPr>
              <w:color w:val="000000"/>
            </w:rPr>
          </w:pPr>
        </w:p>
      </w:tc>
      <w:tc>
        <w:tcPr>
          <w:tcW w:w="0" w:type="auto"/>
        </w:tcPr>
        <w:p w14:paraId="00000153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0" w:type="auto"/>
        </w:tcPr>
        <w:p w14:paraId="00000154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-115"/>
            <w:jc w:val="right"/>
            <w:rPr>
              <w:color w:val="000000"/>
            </w:rPr>
          </w:pPr>
        </w:p>
      </w:tc>
    </w:tr>
  </w:tbl>
  <w:p w14:paraId="00000155" w14:textId="77777777" w:rsidR="00A31DBA" w:rsidRDefault="00A31D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BAF37" w14:textId="77777777" w:rsidR="00C94FB4" w:rsidRDefault="00C94FB4">
      <w:pPr>
        <w:spacing w:line="240" w:lineRule="auto"/>
      </w:pPr>
      <w:r>
        <w:separator/>
      </w:r>
    </w:p>
  </w:footnote>
  <w:footnote w:type="continuationSeparator" w:id="0">
    <w:p w14:paraId="5049CCED" w14:textId="77777777" w:rsidR="00C94FB4" w:rsidRDefault="00C94F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142DE"/>
    <w:multiLevelType w:val="multilevel"/>
    <w:tmpl w:val="1464AA9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4A40AD"/>
    <w:multiLevelType w:val="multilevel"/>
    <w:tmpl w:val="DBA265C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A60144"/>
    <w:multiLevelType w:val="multilevel"/>
    <w:tmpl w:val="8918F6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244D18"/>
    <w:multiLevelType w:val="multilevel"/>
    <w:tmpl w:val="C6FC3B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69F2BE6"/>
    <w:multiLevelType w:val="multilevel"/>
    <w:tmpl w:val="8E304A2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nsid w:val="78B807EB"/>
    <w:multiLevelType w:val="multilevel"/>
    <w:tmpl w:val="CB5405F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BA"/>
    <w:rsid w:val="0026427C"/>
    <w:rsid w:val="005D1F19"/>
    <w:rsid w:val="008B3B8D"/>
    <w:rsid w:val="00A31DBA"/>
    <w:rsid w:val="00AA6E36"/>
    <w:rsid w:val="00C94FB4"/>
    <w:rsid w:val="00D0543E"/>
    <w:rsid w:val="00E20327"/>
    <w:rsid w:val="00EB1288"/>
    <w:rsid w:val="00F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6A5D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613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3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336"/>
    <w:rPr>
      <w:rFonts w:ascii="Arial" w:eastAsia="Arial" w:hAnsi="Arial" w:cs="Arial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3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336"/>
    <w:rPr>
      <w:rFonts w:ascii="Arial" w:eastAsia="Arial" w:hAnsi="Arial" w:cs="Arial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3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336"/>
    <w:rPr>
      <w:rFonts w:ascii="Segoe UI" w:eastAsia="Arial" w:hAnsi="Segoe UI" w:cs="Segoe UI"/>
      <w:sz w:val="18"/>
      <w:szCs w:val="18"/>
      <w:lang w:eastAsia="es-CL"/>
    </w:rPr>
  </w:style>
  <w:style w:type="character" w:styleId="Hipervnculo">
    <w:name w:val="Hyperlink"/>
    <w:basedOn w:val="Fuentedeprrafopredeter"/>
    <w:uiPriority w:val="99"/>
    <w:unhideWhenUsed/>
    <w:rsid w:val="003B059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85ED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EDE"/>
  </w:style>
  <w:style w:type="paragraph" w:styleId="Piedepgina">
    <w:name w:val="footer"/>
    <w:basedOn w:val="Normal"/>
    <w:link w:val="PiedepginaCar"/>
    <w:uiPriority w:val="99"/>
    <w:unhideWhenUsed/>
    <w:rsid w:val="00C85ED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EDE"/>
  </w:style>
  <w:style w:type="paragraph" w:styleId="Textonotapie">
    <w:name w:val="footnote text"/>
    <w:basedOn w:val="Normal"/>
    <w:link w:val="TextonotapieCar"/>
    <w:uiPriority w:val="99"/>
    <w:semiHidden/>
    <w:unhideWhenUsed/>
    <w:rsid w:val="00383C6F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3C6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3C6F"/>
    <w:rPr>
      <w:vertAlign w:val="superscript"/>
    </w:rPr>
  </w:style>
  <w:style w:type="paragraph" w:styleId="Revisin">
    <w:name w:val="Revision"/>
    <w:hidden/>
    <w:uiPriority w:val="99"/>
    <w:semiHidden/>
    <w:rsid w:val="00480B22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E02D7C"/>
    <w:pPr>
      <w:ind w:left="720"/>
      <w:contextualSpacing/>
    </w:pPr>
  </w:style>
  <w:style w:type="table" w:customStyle="1" w:styleId="2">
    <w:name w:val="2"/>
    <w:basedOn w:val="TableNormal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nespaciado">
    <w:name w:val="No Spacing"/>
    <w:uiPriority w:val="1"/>
    <w:qFormat/>
    <w:rsid w:val="00BA3D54"/>
    <w:pPr>
      <w:spacing w:line="240" w:lineRule="auto"/>
    </w:pPr>
  </w:style>
  <w:style w:type="table" w:styleId="Tablaconcuadrcula">
    <w:name w:val="Table Grid"/>
    <w:basedOn w:val="Tablanormal"/>
    <w:uiPriority w:val="59"/>
    <w:rsid w:val="004F409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7B11"/>
    <w:rPr>
      <w:color w:val="605E5C"/>
      <w:shd w:val="clear" w:color="auto" w:fill="E1DFDD"/>
    </w:rPr>
  </w:style>
  <w:style w:type="table" w:customStyle="1" w:styleId="a">
    <w:basedOn w:val="Tabla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NormalTable0">
    <w:name w:val="Normal Table0"/>
    <w:rsid w:val="00C32FF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0BE4"/>
    <w:pPr>
      <w:spacing w:line="240" w:lineRule="auto"/>
    </w:pPr>
    <w:rPr>
      <w:lang w:val="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a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b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e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0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AC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2260"/>
    <w:rPr>
      <w:color w:val="605E5C"/>
      <w:shd w:val="clear" w:color="auto" w:fill="E1DFDD"/>
    </w:r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9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c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3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4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5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9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a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b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c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d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e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0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1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2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ffff3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4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5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6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7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8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9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a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b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FJAX5+lHMslNangSXusW8bfjg==">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1487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SDMKcorps</dc:creator>
  <cp:lastModifiedBy>Usuario de Microsoft Office</cp:lastModifiedBy>
  <cp:revision>2</cp:revision>
  <dcterms:created xsi:type="dcterms:W3CDTF">2026-01-20T12:58:00Z</dcterms:created>
  <dcterms:modified xsi:type="dcterms:W3CDTF">2026-01-20T12:58:00Z</dcterms:modified>
</cp:coreProperties>
</file>